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094C" w14:textId="77777777" w:rsidR="00BE7E97" w:rsidRPr="00F4328C" w:rsidRDefault="00BE7E97" w:rsidP="00BE7E9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 с ограниченной ответственностью «Управляющая компания «Новые инвестиционные технологии»</w:t>
      </w:r>
    </w:p>
    <w:p w14:paraId="69576CDE" w14:textId="77777777" w:rsidR="00BE7E97" w:rsidRPr="00F4328C" w:rsidRDefault="00BE7E97" w:rsidP="00BE7E9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129110, г. Москва, вн. тер. г. муниципальный округ Мещанский, ул. Щепкина, д.51/4, стр.1</w:t>
      </w:r>
    </w:p>
    <w:p w14:paraId="59F86CB2" w14:textId="77777777" w:rsidR="00BE7E97" w:rsidRPr="00F4328C" w:rsidRDefault="00BE7E97" w:rsidP="00BE7E9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ИНН 7735520922 КПП 770201001</w:t>
      </w:r>
    </w:p>
    <w:p w14:paraId="6749409B" w14:textId="2A6EBFA8" w:rsidR="00BE5468" w:rsidRPr="00F4328C" w:rsidRDefault="00BE7E97" w:rsidP="00BE7E97">
      <w:pPr>
        <w:shd w:val="clear" w:color="auto" w:fill="FFFFFF"/>
        <w:spacing w:before="225" w:after="45" w:line="240" w:lineRule="auto"/>
        <w:jc w:val="both"/>
        <w:textAlignment w:val="top"/>
        <w:rPr>
          <w:rFonts w:ascii="Arial" w:eastAsia="Times New Roman" w:hAnsi="Arial" w:cs="Arial"/>
          <w:color w:val="787878"/>
          <w:sz w:val="18"/>
          <w:szCs w:val="18"/>
          <w:lang w:eastAsia="ru-RU"/>
        </w:rPr>
      </w:pPr>
      <w:r w:rsidRPr="00F43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328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14:paraId="6D411CCF" w14:textId="75FB1D78" w:rsidR="00BE5468" w:rsidRPr="00F4328C" w:rsidRDefault="00BE5468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Arial" w:eastAsia="Times New Roman" w:hAnsi="Arial" w:cs="Arial"/>
          <w:color w:val="787878"/>
          <w:sz w:val="18"/>
          <w:szCs w:val="18"/>
          <w:lang w:eastAsia="ru-RU"/>
        </w:rPr>
      </w:pPr>
    </w:p>
    <w:p w14:paraId="05AE5188" w14:textId="5F0B3421" w:rsidR="0005352E" w:rsidRPr="00F4328C" w:rsidRDefault="00BE5468" w:rsidP="00BE5468">
      <w:pPr>
        <w:shd w:val="clear" w:color="auto" w:fill="FFFFFF"/>
        <w:spacing w:after="0" w:line="240" w:lineRule="auto"/>
        <w:jc w:val="center"/>
        <w:textAlignment w:val="top"/>
        <w:rPr>
          <w:sz w:val="28"/>
          <w:szCs w:val="28"/>
        </w:rPr>
      </w:pPr>
      <w:r w:rsidRPr="00F4328C">
        <w:rPr>
          <w:sz w:val="28"/>
          <w:szCs w:val="28"/>
        </w:rPr>
        <w:t xml:space="preserve">Сообщение о </w:t>
      </w:r>
      <w:r w:rsidR="004A01C5" w:rsidRPr="00F4328C">
        <w:rPr>
          <w:sz w:val="28"/>
          <w:szCs w:val="28"/>
        </w:rPr>
        <w:t>принятом р</w:t>
      </w:r>
      <w:r w:rsidRPr="00F4328C">
        <w:rPr>
          <w:sz w:val="28"/>
          <w:szCs w:val="28"/>
        </w:rPr>
        <w:t>ешении о выдаче дополнительных инвестиционных паев и о начале срока приема заявок на приобретение инвестиционных паев Закрытого паевого инвестиционного</w:t>
      </w:r>
      <w:r w:rsidR="00EA25E2">
        <w:rPr>
          <w:sz w:val="28"/>
          <w:szCs w:val="28"/>
        </w:rPr>
        <w:t xml:space="preserve"> </w:t>
      </w:r>
      <w:r w:rsidR="00EA25E2" w:rsidRPr="00F4328C">
        <w:rPr>
          <w:sz w:val="28"/>
          <w:szCs w:val="28"/>
        </w:rPr>
        <w:t>комбинированного</w:t>
      </w:r>
      <w:r w:rsidRPr="00F4328C">
        <w:rPr>
          <w:sz w:val="28"/>
          <w:szCs w:val="28"/>
        </w:rPr>
        <w:t xml:space="preserve"> фонда </w:t>
      </w:r>
    </w:p>
    <w:p w14:paraId="316CB556" w14:textId="1E8F975B" w:rsidR="00BE5468" w:rsidRPr="00F4328C" w:rsidRDefault="00BE5468" w:rsidP="00BE5468">
      <w:pPr>
        <w:shd w:val="clear" w:color="auto" w:fill="FFFFFF"/>
        <w:spacing w:after="0" w:line="240" w:lineRule="auto"/>
        <w:jc w:val="center"/>
        <w:textAlignment w:val="top"/>
        <w:rPr>
          <w:sz w:val="28"/>
          <w:szCs w:val="28"/>
        </w:rPr>
      </w:pPr>
      <w:r w:rsidRPr="00F4328C">
        <w:rPr>
          <w:sz w:val="28"/>
          <w:szCs w:val="28"/>
        </w:rPr>
        <w:t>«Стерх Капитал»</w:t>
      </w:r>
    </w:p>
    <w:p w14:paraId="2D56497E" w14:textId="77777777" w:rsidR="004A01C5" w:rsidRPr="00F4328C" w:rsidRDefault="004A01C5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Arial" w:eastAsia="Times New Roman" w:hAnsi="Arial" w:cs="Arial"/>
          <w:color w:val="787878"/>
          <w:sz w:val="28"/>
          <w:szCs w:val="28"/>
          <w:lang w:eastAsia="ru-RU"/>
        </w:rPr>
      </w:pPr>
    </w:p>
    <w:p w14:paraId="41E1E2A3" w14:textId="0BB3FFEF" w:rsidR="004D04B3" w:rsidRPr="00F4328C" w:rsidRDefault="0005352E" w:rsidP="009B3A62">
      <w:pPr>
        <w:pStyle w:val="ConsNonformat"/>
        <w:widowControl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4328C">
        <w:rPr>
          <w:rFonts w:asciiTheme="minorHAnsi" w:hAnsiTheme="minorHAnsi" w:cstheme="minorHAnsi"/>
          <w:sz w:val="22"/>
          <w:szCs w:val="22"/>
        </w:rPr>
        <w:t xml:space="preserve">Общество с ограниченной ответственностью «Управляющая компания «Новые инвестиционные технологии»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="009B3A62" w:rsidRPr="00F4328C">
        <w:rPr>
          <w:rFonts w:asciiTheme="minorHAnsi" w:hAnsiTheme="minorHAnsi" w:cstheme="minorHAnsi"/>
          <w:sz w:val="22"/>
          <w:szCs w:val="22"/>
        </w:rPr>
        <w:t>от «13» октября 2011 года № 21-000-1-00836 предоставленная Федеральной службой по финансовым рынкам</w:t>
      </w:r>
      <w:r w:rsidRPr="00F4328C">
        <w:rPr>
          <w:rFonts w:asciiTheme="minorHAnsi" w:hAnsiTheme="minorHAnsi" w:cstheme="minorHAnsi"/>
          <w:sz w:val="22"/>
          <w:szCs w:val="22"/>
        </w:rPr>
        <w:t xml:space="preserve">) (далее - Управляющая компания) </w:t>
      </w:r>
      <w:r w:rsidR="004D04B3" w:rsidRPr="00F4328C">
        <w:rPr>
          <w:rFonts w:asciiTheme="minorHAnsi" w:hAnsiTheme="minorHAnsi" w:cstheme="minorHAnsi"/>
          <w:sz w:val="22"/>
          <w:szCs w:val="22"/>
        </w:rPr>
        <w:t xml:space="preserve">Д.У. </w:t>
      </w:r>
      <w:bookmarkStart w:id="0" w:name="_Hlk145594626"/>
      <w:r w:rsidR="004D04B3" w:rsidRPr="00F4328C">
        <w:rPr>
          <w:rFonts w:asciiTheme="minorHAnsi" w:hAnsiTheme="minorHAnsi" w:cstheme="minorHAnsi"/>
          <w:sz w:val="22"/>
          <w:szCs w:val="22"/>
        </w:rPr>
        <w:t>Закрытым паевым инвестиционным комбинированным фондом "Стерх Капитал"</w:t>
      </w:r>
      <w:bookmarkEnd w:id="0"/>
      <w:r w:rsidR="004D04B3" w:rsidRPr="00F4328C">
        <w:rPr>
          <w:rFonts w:asciiTheme="minorHAnsi" w:hAnsiTheme="minorHAnsi" w:cstheme="minorHAnsi"/>
          <w:sz w:val="22"/>
          <w:szCs w:val="22"/>
        </w:rPr>
        <w:t xml:space="preserve"> (далее – Фонд) </w:t>
      </w:r>
      <w:r w:rsidRPr="00F4328C">
        <w:rPr>
          <w:rFonts w:asciiTheme="minorHAnsi" w:hAnsiTheme="minorHAnsi" w:cstheme="minorHAnsi"/>
          <w:sz w:val="22"/>
          <w:szCs w:val="22"/>
        </w:rPr>
        <w:t>сообщает о принятом «</w:t>
      </w:r>
      <w:r w:rsidR="00F4328C" w:rsidRPr="00F4328C">
        <w:rPr>
          <w:rFonts w:asciiTheme="minorHAnsi" w:hAnsiTheme="minorHAnsi" w:cstheme="minorHAnsi"/>
          <w:sz w:val="22"/>
          <w:szCs w:val="22"/>
        </w:rPr>
        <w:t>14</w:t>
      </w:r>
      <w:r w:rsidRPr="00F4328C">
        <w:rPr>
          <w:rFonts w:asciiTheme="minorHAnsi" w:hAnsiTheme="minorHAnsi" w:cstheme="minorHAnsi"/>
          <w:sz w:val="22"/>
          <w:szCs w:val="22"/>
        </w:rPr>
        <w:t xml:space="preserve">» </w:t>
      </w:r>
      <w:r w:rsidR="00F4328C" w:rsidRPr="00F4328C">
        <w:rPr>
          <w:rFonts w:asciiTheme="minorHAnsi" w:hAnsiTheme="minorHAnsi" w:cstheme="minorHAnsi"/>
          <w:sz w:val="22"/>
          <w:szCs w:val="22"/>
        </w:rPr>
        <w:t>сентября</w:t>
      </w:r>
      <w:r w:rsidRPr="00F4328C">
        <w:rPr>
          <w:rFonts w:asciiTheme="minorHAnsi" w:hAnsiTheme="minorHAnsi" w:cstheme="minorHAnsi"/>
          <w:sz w:val="22"/>
          <w:szCs w:val="22"/>
        </w:rPr>
        <w:t xml:space="preserve"> 2023 г. решении о выдаче дополнительных инвестиционных паев Фонда и о начале срока приема заявок на приобретение инвестиционных паев Фонда. Правила доверительного управления </w:t>
      </w:r>
      <w:r w:rsidR="004D04B3" w:rsidRPr="00F4328C">
        <w:rPr>
          <w:rFonts w:asciiTheme="minorHAnsi" w:hAnsiTheme="minorHAnsi" w:cstheme="minorHAnsi"/>
          <w:sz w:val="22"/>
          <w:szCs w:val="22"/>
        </w:rPr>
        <w:t xml:space="preserve">Закрытым паевым инвестиционным комбинированным фондом "Стерх Капитал" </w:t>
      </w:r>
      <w:bookmarkStart w:id="1" w:name="_Hlk145596036"/>
      <w:r w:rsidR="000453C7" w:rsidRPr="00F4328C">
        <w:rPr>
          <w:rFonts w:asciiTheme="minorHAnsi" w:hAnsiTheme="minorHAnsi" w:cstheme="minorHAnsi"/>
          <w:sz w:val="22"/>
          <w:szCs w:val="22"/>
        </w:rPr>
        <w:t>внесены Банком России в реестр паевых инвестиционных фондов</w:t>
      </w:r>
      <w:r w:rsidR="004D04B3" w:rsidRPr="00F4328C">
        <w:rPr>
          <w:rFonts w:asciiTheme="minorHAnsi" w:hAnsiTheme="minorHAnsi" w:cstheme="minorHAnsi"/>
          <w:sz w:val="22"/>
          <w:szCs w:val="22"/>
        </w:rPr>
        <w:t xml:space="preserve"> 22 декабря 2022 года за  № 5228-СД</w:t>
      </w:r>
      <w:r w:rsidRPr="00F4328C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1"/>
    <w:p w14:paraId="28F3C7E6" w14:textId="77777777" w:rsidR="004D04B3" w:rsidRPr="00F4328C" w:rsidRDefault="0005352E" w:rsidP="009B3A62">
      <w:pPr>
        <w:shd w:val="clear" w:color="auto" w:fill="FFFFFF"/>
        <w:spacing w:before="225" w:after="45" w:line="240" w:lineRule="auto"/>
        <w:jc w:val="both"/>
        <w:textAlignment w:val="top"/>
      </w:pPr>
      <w:r w:rsidRPr="00F4328C">
        <w:t xml:space="preserve"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 </w:t>
      </w:r>
    </w:p>
    <w:p w14:paraId="1C1264AC" w14:textId="30F35BBB" w:rsidR="0005352E" w:rsidRPr="00F4328C" w:rsidRDefault="0005352E" w:rsidP="009B3A62">
      <w:pPr>
        <w:shd w:val="clear" w:color="auto" w:fill="FFFFFF"/>
        <w:spacing w:before="225" w:after="45" w:line="240" w:lineRule="auto"/>
        <w:jc w:val="both"/>
        <w:textAlignment w:val="top"/>
        <w:rPr>
          <w:rFonts w:ascii="Arial" w:eastAsia="Times New Roman" w:hAnsi="Arial" w:cs="Arial"/>
          <w:color w:val="787878"/>
          <w:sz w:val="18"/>
          <w:szCs w:val="18"/>
          <w:lang w:eastAsia="ru-RU"/>
        </w:rPr>
      </w:pPr>
      <w:r w:rsidRPr="00F4328C">
        <w:t>Инвестиционные паи Фонда предназначены для квалифицированных инвесторов и ограничены в обороте. Не допускается распространение информации о паевом инвестиционном фонде, инвестиционные паи которого ограничены в обороте, за исключением случаев ее раскрытия в соответствии с Федеральным законом «Об инвестиционных фондах» и иными федеральными законами.</w:t>
      </w:r>
    </w:p>
    <w:p w14:paraId="71EB1F04" w14:textId="77777777" w:rsidR="009B3A62" w:rsidRPr="00F4328C" w:rsidRDefault="009B3A62" w:rsidP="00812E93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Arial"/>
          <w:b/>
          <w:bCs/>
          <w:color w:val="787878"/>
          <w:sz w:val="18"/>
          <w:szCs w:val="18"/>
          <w:bdr w:val="none" w:sz="0" w:space="0" w:color="auto" w:frame="1"/>
          <w:lang w:eastAsia="ru-RU"/>
        </w:rPr>
      </w:pPr>
    </w:p>
    <w:p w14:paraId="13797896" w14:textId="6867C72E" w:rsidR="00812E93" w:rsidRPr="00F4328C" w:rsidRDefault="00812E93" w:rsidP="00812E93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b/>
          <w:bCs/>
          <w:bdr w:val="none" w:sz="0" w:space="0" w:color="auto" w:frame="1"/>
          <w:lang w:eastAsia="ru-RU"/>
        </w:rPr>
        <w:t>Дата принятия решения о выдаче дополнительных инвестиционных паев Фонда:</w:t>
      </w:r>
      <w:r w:rsidRPr="00F4328C">
        <w:rPr>
          <w:rFonts w:eastAsia="Times New Roman" w:cstheme="minorHAnsi"/>
          <w:lang w:eastAsia="ru-RU"/>
        </w:rPr>
        <w:t> «</w:t>
      </w:r>
      <w:r w:rsidR="00F4328C" w:rsidRPr="00F4328C">
        <w:rPr>
          <w:rFonts w:eastAsia="Times New Roman" w:cstheme="minorHAnsi"/>
          <w:lang w:eastAsia="ru-RU"/>
        </w:rPr>
        <w:t>14</w:t>
      </w:r>
      <w:r w:rsidRPr="00F4328C">
        <w:rPr>
          <w:rFonts w:eastAsia="Times New Roman" w:cstheme="minorHAnsi"/>
          <w:lang w:eastAsia="ru-RU"/>
        </w:rPr>
        <w:t xml:space="preserve">» </w:t>
      </w:r>
      <w:r w:rsidR="00F4328C" w:rsidRPr="00F4328C">
        <w:rPr>
          <w:rFonts w:eastAsia="Times New Roman" w:cstheme="minorHAnsi"/>
          <w:lang w:eastAsia="ru-RU"/>
        </w:rPr>
        <w:t>сентября</w:t>
      </w:r>
      <w:r w:rsidRPr="00F4328C">
        <w:rPr>
          <w:rFonts w:eastAsia="Times New Roman" w:cstheme="minorHAnsi"/>
          <w:lang w:eastAsia="ru-RU"/>
        </w:rPr>
        <w:t xml:space="preserve"> 202</w:t>
      </w:r>
      <w:r w:rsidR="000D1319" w:rsidRPr="00F4328C">
        <w:rPr>
          <w:rFonts w:eastAsia="Times New Roman" w:cstheme="minorHAnsi"/>
          <w:lang w:eastAsia="ru-RU"/>
        </w:rPr>
        <w:t>3</w:t>
      </w:r>
      <w:r w:rsidRPr="00F4328C">
        <w:rPr>
          <w:rFonts w:eastAsia="Times New Roman" w:cstheme="minorHAnsi"/>
          <w:lang w:eastAsia="ru-RU"/>
        </w:rPr>
        <w:t xml:space="preserve"> г.</w:t>
      </w:r>
    </w:p>
    <w:p w14:paraId="3613D8A0" w14:textId="77777777" w:rsidR="00812E93" w:rsidRPr="00F4328C" w:rsidRDefault="00812E93" w:rsidP="00812E93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b/>
          <w:bCs/>
          <w:bdr w:val="none" w:sz="0" w:space="0" w:color="auto" w:frame="1"/>
          <w:lang w:eastAsia="ru-RU"/>
        </w:rPr>
        <w:t>Срок, в течение которого осуществляется прием заявок на приобретение дополнительных инвестиционных паев Фонда:</w:t>
      </w:r>
      <w:r w:rsidRPr="00F4328C">
        <w:rPr>
          <w:rFonts w:eastAsia="Times New Roman" w:cstheme="minorHAnsi"/>
          <w:lang w:eastAsia="ru-RU"/>
        </w:rPr>
        <w:t> в течение 5 (Пяти) рабочих дней, но не более 1 (Одного) месяца со дня начала срока приема заявок, указанного в настоящем сообщении.</w:t>
      </w:r>
    </w:p>
    <w:p w14:paraId="326A4C91" w14:textId="4530FA88" w:rsidR="00812E93" w:rsidRPr="00F4328C" w:rsidRDefault="00812E93" w:rsidP="00812E93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b/>
          <w:bCs/>
          <w:bdr w:val="none" w:sz="0" w:space="0" w:color="auto" w:frame="1"/>
          <w:lang w:eastAsia="ru-RU"/>
        </w:rPr>
        <w:t>Дата начала срока приема заявок на приобретение дополнительных инвестиционных паев Фонда:</w:t>
      </w:r>
      <w:r w:rsidRPr="00F4328C">
        <w:rPr>
          <w:rFonts w:eastAsia="Times New Roman" w:cstheme="minorHAnsi"/>
          <w:lang w:eastAsia="ru-RU"/>
        </w:rPr>
        <w:t> «</w:t>
      </w:r>
      <w:r w:rsidR="00F4328C" w:rsidRPr="00F4328C">
        <w:rPr>
          <w:rFonts w:eastAsia="Times New Roman" w:cstheme="minorHAnsi"/>
          <w:lang w:eastAsia="ru-RU"/>
        </w:rPr>
        <w:t>15</w:t>
      </w:r>
      <w:r w:rsidRPr="00F4328C">
        <w:rPr>
          <w:rFonts w:eastAsia="Times New Roman" w:cstheme="minorHAnsi"/>
          <w:lang w:eastAsia="ru-RU"/>
        </w:rPr>
        <w:t xml:space="preserve">» </w:t>
      </w:r>
      <w:r w:rsidR="00F4328C" w:rsidRPr="00F4328C">
        <w:rPr>
          <w:rFonts w:eastAsia="Times New Roman" w:cstheme="minorHAnsi"/>
          <w:lang w:eastAsia="ru-RU"/>
        </w:rPr>
        <w:t>сентября</w:t>
      </w:r>
      <w:r w:rsidRPr="00F4328C">
        <w:rPr>
          <w:rFonts w:eastAsia="Times New Roman" w:cstheme="minorHAnsi"/>
          <w:lang w:eastAsia="ru-RU"/>
        </w:rPr>
        <w:t xml:space="preserve"> 202</w:t>
      </w:r>
      <w:r w:rsidR="000D1319" w:rsidRPr="00F4328C">
        <w:rPr>
          <w:rFonts w:eastAsia="Times New Roman" w:cstheme="minorHAnsi"/>
          <w:lang w:eastAsia="ru-RU"/>
        </w:rPr>
        <w:t>3</w:t>
      </w:r>
      <w:r w:rsidRPr="00F4328C">
        <w:rPr>
          <w:rFonts w:eastAsia="Times New Roman" w:cstheme="minorHAnsi"/>
          <w:lang w:eastAsia="ru-RU"/>
        </w:rPr>
        <w:t xml:space="preserve"> года.</w:t>
      </w:r>
    </w:p>
    <w:p w14:paraId="3308135E" w14:textId="5A5CB2E0" w:rsidR="00812E93" w:rsidRPr="00F4328C" w:rsidRDefault="00812E93" w:rsidP="00812E93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b/>
          <w:bCs/>
          <w:bdr w:val="none" w:sz="0" w:space="0" w:color="auto" w:frame="1"/>
          <w:lang w:eastAsia="ru-RU"/>
        </w:rPr>
        <w:t>Дата окончания срока приема заявок на приобретение дополнительных инвестиционных паев Фонда: </w:t>
      </w:r>
      <w:r w:rsidR="000D1319" w:rsidRPr="00F4328C">
        <w:rPr>
          <w:rFonts w:eastAsia="Times New Roman" w:cstheme="minorHAnsi"/>
          <w:lang w:eastAsia="ru-RU"/>
        </w:rPr>
        <w:t>«</w:t>
      </w:r>
      <w:r w:rsidR="00F4328C" w:rsidRPr="00F4328C">
        <w:rPr>
          <w:rFonts w:eastAsia="Times New Roman" w:cstheme="minorHAnsi"/>
          <w:lang w:eastAsia="ru-RU"/>
        </w:rPr>
        <w:t>19</w:t>
      </w:r>
      <w:r w:rsidR="000D1319" w:rsidRPr="00F4328C">
        <w:rPr>
          <w:rFonts w:eastAsia="Times New Roman" w:cstheme="minorHAnsi"/>
          <w:lang w:eastAsia="ru-RU"/>
        </w:rPr>
        <w:t xml:space="preserve">» </w:t>
      </w:r>
      <w:r w:rsidR="00F4328C" w:rsidRPr="00F4328C">
        <w:rPr>
          <w:rFonts w:eastAsia="Times New Roman" w:cstheme="minorHAnsi"/>
          <w:lang w:eastAsia="ru-RU"/>
        </w:rPr>
        <w:t>сентября</w:t>
      </w:r>
      <w:r w:rsidR="000D1319" w:rsidRPr="00F4328C">
        <w:rPr>
          <w:rFonts w:eastAsia="Times New Roman" w:cstheme="minorHAnsi"/>
          <w:lang w:eastAsia="ru-RU"/>
        </w:rPr>
        <w:t xml:space="preserve"> 2023 года.</w:t>
      </w:r>
    </w:p>
    <w:p w14:paraId="57DBDBEE" w14:textId="34C274E6" w:rsidR="00812E93" w:rsidRPr="00F4328C" w:rsidRDefault="00812E93" w:rsidP="00812E93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b/>
          <w:bCs/>
          <w:bdr w:val="none" w:sz="0" w:space="0" w:color="auto" w:frame="1"/>
          <w:lang w:eastAsia="ru-RU"/>
        </w:rPr>
        <w:t>Максимальное количество выдаваемых дополнительных инвестиционных паев Фонда: </w:t>
      </w:r>
      <w:r w:rsidR="00F4328C" w:rsidRPr="00F4328C">
        <w:rPr>
          <w:rFonts w:eastAsia="Times New Roman" w:cstheme="minorHAnsi"/>
          <w:b/>
          <w:bCs/>
          <w:bdr w:val="none" w:sz="0" w:space="0" w:color="auto" w:frame="1"/>
          <w:lang w:eastAsia="ru-RU"/>
        </w:rPr>
        <w:t>5</w:t>
      </w:r>
      <w:r w:rsidR="00404A1F">
        <w:rPr>
          <w:rFonts w:eastAsia="Times New Roman" w:cstheme="minorHAnsi"/>
          <w:b/>
          <w:bCs/>
          <w:bdr w:val="none" w:sz="0" w:space="0" w:color="auto" w:frame="1"/>
          <w:lang w:eastAsia="ru-RU"/>
        </w:rPr>
        <w:t>16</w:t>
      </w:r>
      <w:r w:rsidRPr="00F4328C">
        <w:rPr>
          <w:rFonts w:eastAsia="Times New Roman" w:cstheme="minorHAnsi"/>
          <w:lang w:eastAsia="ru-RU"/>
        </w:rPr>
        <w:t xml:space="preserve">  (</w:t>
      </w:r>
      <w:r w:rsidR="00F4328C" w:rsidRPr="00F4328C">
        <w:rPr>
          <w:rFonts w:eastAsia="Times New Roman" w:cstheme="minorHAnsi"/>
          <w:lang w:eastAsia="ru-RU"/>
        </w:rPr>
        <w:t xml:space="preserve">Пятьсот </w:t>
      </w:r>
      <w:r w:rsidR="00404A1F">
        <w:rPr>
          <w:rFonts w:eastAsia="Times New Roman" w:cstheme="minorHAnsi"/>
          <w:lang w:eastAsia="ru-RU"/>
        </w:rPr>
        <w:t>шестнадцать</w:t>
      </w:r>
      <w:r w:rsidRPr="00F4328C">
        <w:rPr>
          <w:rFonts w:eastAsia="Times New Roman" w:cstheme="minorHAnsi"/>
          <w:lang w:eastAsia="ru-RU"/>
        </w:rPr>
        <w:t>) штук.</w:t>
      </w:r>
    </w:p>
    <w:p w14:paraId="02172ED9" w14:textId="6E18B9FC" w:rsidR="00860D60" w:rsidRPr="00F4328C" w:rsidRDefault="00812E93" w:rsidP="00C4030D">
      <w:pPr>
        <w:shd w:val="clear" w:color="auto" w:fill="FFFFFF"/>
        <w:spacing w:after="0" w:line="240" w:lineRule="auto"/>
        <w:jc w:val="both"/>
        <w:textAlignment w:val="top"/>
        <w:rPr>
          <w:rFonts w:cstheme="minorHAnsi"/>
          <w:lang w:eastAsia="ru-RU"/>
        </w:rPr>
      </w:pPr>
      <w:r w:rsidRPr="00F4328C">
        <w:rPr>
          <w:rFonts w:eastAsia="Times New Roman" w:cstheme="minorHAnsi"/>
          <w:b/>
          <w:bCs/>
          <w:bdr w:val="none" w:sz="0" w:space="0" w:color="auto" w:frame="1"/>
          <w:lang w:eastAsia="ru-RU"/>
        </w:rPr>
        <w:t>Имущество, которое может быть передано в оплату дополнительных инвестиционных паев Фонда:</w:t>
      </w:r>
      <w:r w:rsidRPr="00F4328C">
        <w:rPr>
          <w:rFonts w:eastAsia="Times New Roman" w:cstheme="minorHAnsi"/>
          <w:lang w:eastAsia="ru-RU"/>
        </w:rPr>
        <w:t> </w:t>
      </w:r>
      <w:r w:rsidR="00C4030D" w:rsidRPr="00F4328C">
        <w:rPr>
          <w:rFonts w:eastAsia="Times New Roman" w:cstheme="minorHAnsi"/>
          <w:lang w:eastAsia="ru-RU"/>
        </w:rPr>
        <w:t>д</w:t>
      </w:r>
      <w:r w:rsidR="00860D60" w:rsidRPr="00F4328C">
        <w:rPr>
          <w:rFonts w:cstheme="minorHAnsi"/>
          <w:lang w:eastAsia="ru-RU"/>
        </w:rPr>
        <w:t xml:space="preserve">енежные средства и (или) ценные бумаги и (или) недвижимое имущество и (или) доли в уставных капиталах обществ с ограниченной ответственностью и (или) права требования, вытекающие из кредитных договоров или договоров займа, в том числе приобретенные у третьих </w:t>
      </w:r>
      <w:r w:rsidR="00860D60" w:rsidRPr="00F4328C">
        <w:rPr>
          <w:rFonts w:cstheme="minorHAnsi"/>
          <w:lang w:eastAsia="ru-RU"/>
        </w:rPr>
        <w:lastRenderedPageBreak/>
        <w:t>лиц, в отношении активов, предусмотренных пунктом 25.1 Правил Фонда, и (или) цифровые финансовые активы с учетом ограничений, предусмотренных пунктом 25.4 Правил Фонда, предусмотренные инвестиционной декларацией Фонда.</w:t>
      </w:r>
    </w:p>
    <w:p w14:paraId="4E6CFEB7" w14:textId="77777777" w:rsidR="00860D60" w:rsidRPr="00F4328C" w:rsidRDefault="00860D60" w:rsidP="00860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lang w:eastAsia="ru-RU"/>
        </w:rPr>
      </w:pPr>
      <w:r w:rsidRPr="00F4328C">
        <w:rPr>
          <w:rFonts w:cstheme="minorHAnsi"/>
          <w:lang w:eastAsia="ru-RU"/>
        </w:rPr>
        <w:t>Доли в уставных капиталах российских обществ с ограниченной ответственностью могут передаваться в оплату инвестиционных паев только при условии, что они полностью оплачены.</w:t>
      </w:r>
    </w:p>
    <w:p w14:paraId="4674A20D" w14:textId="77777777" w:rsidR="00860D60" w:rsidRPr="00F4328C" w:rsidRDefault="00860D60" w:rsidP="00860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lang w:eastAsia="ru-RU"/>
        </w:rPr>
      </w:pPr>
      <w:r w:rsidRPr="00F4328C">
        <w:rPr>
          <w:rFonts w:cstheme="minorHAnsi"/>
          <w:lang w:eastAsia="ru-RU"/>
        </w:rPr>
        <w:t xml:space="preserve">Имущество, передаваемое в оплату инвестиционных паев, не может находиться в залоге. </w:t>
      </w:r>
    </w:p>
    <w:p w14:paraId="08E78898" w14:textId="77777777" w:rsidR="00860D60" w:rsidRPr="00F4328C" w:rsidRDefault="00860D60" w:rsidP="00812E93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ru-RU"/>
        </w:rPr>
      </w:pPr>
    </w:p>
    <w:p w14:paraId="65136F4D" w14:textId="09EDCCC9" w:rsidR="00812E93" w:rsidRPr="00F4328C" w:rsidRDefault="00812E93" w:rsidP="00812E93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b/>
          <w:bCs/>
          <w:bdr w:val="none" w:sz="0" w:space="0" w:color="auto" w:frame="1"/>
          <w:lang w:eastAsia="ru-RU"/>
        </w:rPr>
        <w:t>Минимальная сумма денежных средств, передачей в оплату дополнительных инвестиционных паев, которой обусловлена выдача дополнительных инвестиционных паев Фонда:</w:t>
      </w:r>
      <w:r w:rsidRPr="00F4328C">
        <w:rPr>
          <w:rFonts w:eastAsia="Times New Roman" w:cstheme="minorHAnsi"/>
          <w:lang w:eastAsia="ru-RU"/>
        </w:rPr>
        <w:t xml:space="preserve"> 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</w:t>
      </w:r>
      <w:r w:rsidR="00860D60" w:rsidRPr="00F4328C">
        <w:rPr>
          <w:rFonts w:eastAsia="Times New Roman" w:cstheme="minorHAnsi"/>
          <w:lang w:eastAsia="ru-RU"/>
        </w:rPr>
        <w:t>500</w:t>
      </w:r>
      <w:r w:rsidRPr="00F4328C">
        <w:rPr>
          <w:rFonts w:eastAsia="Times New Roman" w:cstheme="minorHAnsi"/>
          <w:lang w:eastAsia="ru-RU"/>
        </w:rPr>
        <w:t xml:space="preserve"> 000 (</w:t>
      </w:r>
      <w:r w:rsidR="00860D60" w:rsidRPr="00F4328C">
        <w:rPr>
          <w:rFonts w:eastAsia="Times New Roman" w:cstheme="minorHAnsi"/>
          <w:lang w:eastAsia="ru-RU"/>
        </w:rPr>
        <w:t>Пятьсот тысяч</w:t>
      </w:r>
      <w:r w:rsidRPr="00F4328C">
        <w:rPr>
          <w:rFonts w:eastAsia="Times New Roman" w:cstheme="minorHAnsi"/>
          <w:lang w:eastAsia="ru-RU"/>
        </w:rPr>
        <w:t>) рублей. Данное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</w:r>
    </w:p>
    <w:p w14:paraId="35A1C3ED" w14:textId="77777777" w:rsidR="00812E93" w:rsidRPr="00F4328C" w:rsidRDefault="00812E93" w:rsidP="009B3A62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lang w:eastAsia="ru-RU"/>
        </w:rPr>
      </w:pPr>
      <w:r w:rsidRPr="00F4328C">
        <w:rPr>
          <w:rFonts w:eastAsia="Times New Roman" w:cstheme="minorHAnsi"/>
          <w:b/>
          <w:bCs/>
          <w:shd w:val="clear" w:color="auto" w:fill="FFFFFF"/>
          <w:lang w:eastAsia="ru-RU"/>
        </w:rPr>
        <w:t>Сведения о реквизитах транзитного счета, открытого для перечисления на него денежных средств, передаваемые в оплату инвестиционных паев Фонда:</w:t>
      </w:r>
    </w:p>
    <w:p w14:paraId="19E6249B" w14:textId="0E47C0EC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№ 40701810</w:t>
      </w:r>
      <w:r w:rsidR="000177AA" w:rsidRPr="00F4328C">
        <w:rPr>
          <w:rFonts w:eastAsia="Times New Roman" w:cstheme="minorHAnsi"/>
          <w:lang w:eastAsia="ru-RU"/>
        </w:rPr>
        <w:t>400310000010</w:t>
      </w:r>
      <w:r w:rsidRPr="00F4328C">
        <w:rPr>
          <w:rFonts w:eastAsia="Times New Roman" w:cstheme="minorHAnsi"/>
          <w:lang w:eastAsia="ru-RU"/>
        </w:rPr>
        <w:t xml:space="preserve"> в </w:t>
      </w:r>
      <w:r w:rsidR="000177AA" w:rsidRPr="00F4328C">
        <w:rPr>
          <w:rFonts w:eastAsia="Times New Roman" w:cstheme="minorHAnsi"/>
          <w:lang w:eastAsia="ru-RU"/>
        </w:rPr>
        <w:t>Банк ИПБ (АО)</w:t>
      </w:r>
      <w:r w:rsidRPr="00F4328C">
        <w:rPr>
          <w:rFonts w:eastAsia="Times New Roman" w:cstheme="minorHAnsi"/>
          <w:lang w:eastAsia="ru-RU"/>
        </w:rPr>
        <w:t xml:space="preserve"> г. Москва,</w:t>
      </w:r>
    </w:p>
    <w:p w14:paraId="2D17090E" w14:textId="43E4A221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 xml:space="preserve">БИК </w:t>
      </w:r>
      <w:r w:rsidR="000177AA" w:rsidRPr="00F4328C">
        <w:rPr>
          <w:rFonts w:eastAsia="Times New Roman" w:cstheme="minorHAnsi"/>
          <w:lang w:eastAsia="ru-RU"/>
        </w:rPr>
        <w:t>044525402</w:t>
      </w:r>
      <w:r w:rsidRPr="00F4328C">
        <w:rPr>
          <w:rFonts w:eastAsia="Times New Roman" w:cstheme="minorHAnsi"/>
          <w:lang w:eastAsia="ru-RU"/>
        </w:rPr>
        <w:t>,</w:t>
      </w:r>
    </w:p>
    <w:p w14:paraId="67C32125" w14:textId="5A1D57D8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 xml:space="preserve">к/с </w:t>
      </w:r>
      <w:r w:rsidR="000177AA" w:rsidRPr="00F4328C">
        <w:rPr>
          <w:rFonts w:eastAsia="Times New Roman" w:cstheme="minorHAnsi"/>
          <w:lang w:eastAsia="ru-RU"/>
        </w:rPr>
        <w:t>30101810100000000402</w:t>
      </w:r>
      <w:r w:rsidRPr="00F4328C">
        <w:rPr>
          <w:rFonts w:eastAsia="Times New Roman" w:cstheme="minorHAnsi"/>
          <w:lang w:eastAsia="ru-RU"/>
        </w:rPr>
        <w:t>.</w:t>
      </w:r>
    </w:p>
    <w:p w14:paraId="43DB7816" w14:textId="0BC2E175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 xml:space="preserve">Получатель: </w:t>
      </w:r>
      <w:r w:rsidR="000177AA" w:rsidRPr="00F4328C">
        <w:rPr>
          <w:rFonts w:eastAsia="Times New Roman" w:cstheme="minorHAnsi"/>
          <w:lang w:eastAsia="ru-RU"/>
        </w:rPr>
        <w:t>Общество с ограниченной ответственностью "Управляющая компания "Новые инвестиционные технологии"</w:t>
      </w:r>
      <w:r w:rsidRPr="00F4328C">
        <w:rPr>
          <w:rFonts w:eastAsia="Times New Roman" w:cstheme="minorHAnsi"/>
          <w:lang w:eastAsia="ru-RU"/>
        </w:rPr>
        <w:t>.</w:t>
      </w:r>
    </w:p>
    <w:p w14:paraId="559AB031" w14:textId="3A668A80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 xml:space="preserve">ИНН/КПП: </w:t>
      </w:r>
      <w:r w:rsidR="000177AA" w:rsidRPr="00F4328C">
        <w:rPr>
          <w:rFonts w:eastAsia="Times New Roman" w:cstheme="minorHAnsi"/>
          <w:lang w:eastAsia="ru-RU"/>
        </w:rPr>
        <w:t>7735520922</w:t>
      </w:r>
      <w:r w:rsidRPr="00F4328C">
        <w:rPr>
          <w:rFonts w:eastAsia="Times New Roman" w:cstheme="minorHAnsi"/>
          <w:lang w:eastAsia="ru-RU"/>
        </w:rPr>
        <w:t>/</w:t>
      </w:r>
      <w:r w:rsidR="000177AA" w:rsidRPr="00F4328C">
        <w:rPr>
          <w:rFonts w:eastAsia="Times New Roman" w:cstheme="minorHAnsi"/>
          <w:lang w:eastAsia="ru-RU"/>
        </w:rPr>
        <w:t>770201001</w:t>
      </w:r>
    </w:p>
    <w:p w14:paraId="2A663D97" w14:textId="51697462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Назначение платежа: в оплату инвестиционных паев ЗПИФ комбинированный «</w:t>
      </w:r>
      <w:r w:rsidR="000177AA" w:rsidRPr="00F4328C">
        <w:rPr>
          <w:rFonts w:eastAsia="Times New Roman" w:cstheme="minorHAnsi"/>
          <w:lang w:eastAsia="ru-RU"/>
        </w:rPr>
        <w:t>Стерх капитал</w:t>
      </w:r>
      <w:r w:rsidRPr="00F4328C">
        <w:rPr>
          <w:rFonts w:eastAsia="Times New Roman" w:cstheme="minorHAnsi"/>
          <w:lang w:eastAsia="ru-RU"/>
        </w:rPr>
        <w:t>» по заявке № ___ от «___» ___________ 202__ г. (наименование пайщика). НДС не облагается.</w:t>
      </w:r>
    </w:p>
    <w:p w14:paraId="2F559203" w14:textId="77777777" w:rsidR="00812E93" w:rsidRPr="00F4328C" w:rsidRDefault="00812E93" w:rsidP="009B3A62">
      <w:pPr>
        <w:shd w:val="clear" w:color="auto" w:fill="FFFFFF"/>
        <w:spacing w:before="225" w:after="45" w:line="240" w:lineRule="auto"/>
        <w:ind w:firstLine="708"/>
        <w:jc w:val="both"/>
        <w:textAlignment w:val="top"/>
        <w:rPr>
          <w:rFonts w:eastAsia="Times New Roman" w:cstheme="minorHAnsi"/>
          <w:b/>
          <w:bCs/>
          <w:lang w:eastAsia="ru-RU"/>
        </w:rPr>
      </w:pPr>
      <w:r w:rsidRPr="00F4328C">
        <w:rPr>
          <w:rFonts w:eastAsia="Times New Roman" w:cstheme="minorHAnsi"/>
          <w:b/>
          <w:bCs/>
          <w:lang w:eastAsia="ru-RU"/>
        </w:rPr>
        <w:t>Сведения о реквизитах транзитного счета депо, открытого для перевода на него бездокументарных ценных бумаг, передаваемых в оплату инвестиционных паев Фонда:</w:t>
      </w:r>
    </w:p>
    <w:p w14:paraId="00CF53DC" w14:textId="55BAED5E" w:rsidR="00812E93" w:rsidRPr="00F4328C" w:rsidRDefault="000177AA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Общество с ограниченной ответственностью "Управляющая компания "Новые инвестиционные технологии"</w:t>
      </w:r>
      <w:r w:rsidR="00B32DAD" w:rsidRPr="00F4328C">
        <w:rPr>
          <w:rFonts w:eastAsia="Times New Roman" w:cstheme="minorHAnsi"/>
          <w:lang w:eastAsia="ru-RU"/>
        </w:rPr>
        <w:t>,</w:t>
      </w:r>
    </w:p>
    <w:p w14:paraId="2CD0DF70" w14:textId="6EA317A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 xml:space="preserve">ИНН/КПП: </w:t>
      </w:r>
      <w:r w:rsidR="000177AA" w:rsidRPr="00F4328C">
        <w:rPr>
          <w:rFonts w:eastAsia="Times New Roman" w:cstheme="minorHAnsi"/>
          <w:lang w:eastAsia="ru-RU"/>
        </w:rPr>
        <w:t>7735520922/770201001</w:t>
      </w:r>
      <w:r w:rsidRPr="00F4328C">
        <w:rPr>
          <w:rFonts w:eastAsia="Times New Roman" w:cstheme="minorHAnsi"/>
          <w:lang w:eastAsia="ru-RU"/>
        </w:rPr>
        <w:t>,</w:t>
      </w:r>
    </w:p>
    <w:p w14:paraId="64188E39" w14:textId="508AB3FB" w:rsidR="00812E93" w:rsidRPr="00F4328C" w:rsidRDefault="00812E93" w:rsidP="00DC0B0F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 xml:space="preserve">Транзитный счет депо № </w:t>
      </w:r>
      <w:r w:rsidR="00DC0B0F" w:rsidRPr="00F4328C">
        <w:rPr>
          <w:rFonts w:eastAsia="Times New Roman" w:cstheme="minorHAnsi"/>
          <w:lang w:eastAsia="ru-RU"/>
        </w:rPr>
        <w:t>TRS-451</w:t>
      </w:r>
      <w:r w:rsidRPr="00F4328C">
        <w:rPr>
          <w:rFonts w:eastAsia="Times New Roman" w:cstheme="minorHAnsi"/>
          <w:lang w:eastAsia="ru-RU"/>
        </w:rPr>
        <w:t xml:space="preserve"> (</w:t>
      </w:r>
      <w:r w:rsidR="00DC0B0F" w:rsidRPr="00F4328C">
        <w:rPr>
          <w:rFonts w:eastAsia="Times New Roman" w:cstheme="minorHAnsi"/>
          <w:lang w:eastAsia="ru-RU"/>
        </w:rPr>
        <w:t>Договор об открытии транзитного счета депо №1-043-23-ТР от 05.09.2023</w:t>
      </w:r>
      <w:r w:rsidRPr="00F4328C">
        <w:rPr>
          <w:rFonts w:eastAsia="Times New Roman" w:cstheme="minorHAnsi"/>
          <w:lang w:eastAsia="ru-RU"/>
        </w:rPr>
        <w:t>),</w:t>
      </w:r>
    </w:p>
    <w:p w14:paraId="1D151170" w14:textId="17156A96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Счет открыт в депозитарии Акционерного общества</w:t>
      </w:r>
      <w:r w:rsidR="00DC0B0F" w:rsidRPr="00F4328C">
        <w:rPr>
          <w:rFonts w:eastAsia="Times New Roman" w:cstheme="minorHAnsi"/>
          <w:lang w:eastAsia="ru-RU"/>
        </w:rPr>
        <w:t xml:space="preserve"> "Специализированный депозитарий "ИНФИНИТУМ"</w:t>
      </w:r>
      <w:r w:rsidRPr="00F4328C">
        <w:rPr>
          <w:rFonts w:eastAsia="Times New Roman" w:cstheme="minorHAnsi"/>
          <w:lang w:eastAsia="ru-RU"/>
        </w:rPr>
        <w:t xml:space="preserve"> (лицензия Банка России на осуществление депозитарной деятельности от</w:t>
      </w:r>
      <w:r w:rsidR="00EC1E1E" w:rsidRPr="00F4328C">
        <w:rPr>
          <w:rFonts w:eastAsia="Times New Roman" w:cstheme="minorHAnsi"/>
          <w:lang w:eastAsia="ru-RU"/>
        </w:rPr>
        <w:t xml:space="preserve"> </w:t>
      </w:r>
      <w:r w:rsidR="00DC0B0F" w:rsidRPr="00F4328C">
        <w:rPr>
          <w:rFonts w:eastAsia="Times New Roman" w:cstheme="minorHAnsi"/>
          <w:lang w:eastAsia="ru-RU"/>
        </w:rPr>
        <w:t>31</w:t>
      </w:r>
      <w:r w:rsidRPr="00F4328C">
        <w:rPr>
          <w:rFonts w:eastAsia="Times New Roman" w:cstheme="minorHAnsi"/>
          <w:lang w:eastAsia="ru-RU"/>
        </w:rPr>
        <w:t>.</w:t>
      </w:r>
      <w:r w:rsidR="00DC0B0F" w:rsidRPr="00F4328C">
        <w:rPr>
          <w:rFonts w:eastAsia="Times New Roman" w:cstheme="minorHAnsi"/>
          <w:lang w:eastAsia="ru-RU"/>
        </w:rPr>
        <w:t>10</w:t>
      </w:r>
      <w:r w:rsidRPr="00F4328C">
        <w:rPr>
          <w:rFonts w:eastAsia="Times New Roman" w:cstheme="minorHAnsi"/>
          <w:lang w:eastAsia="ru-RU"/>
        </w:rPr>
        <w:t>.20</w:t>
      </w:r>
      <w:r w:rsidR="00DC0B0F" w:rsidRPr="00F4328C">
        <w:rPr>
          <w:rFonts w:eastAsia="Times New Roman" w:cstheme="minorHAnsi"/>
          <w:lang w:eastAsia="ru-RU"/>
        </w:rPr>
        <w:t>03</w:t>
      </w:r>
      <w:r w:rsidRPr="00F4328C">
        <w:rPr>
          <w:rFonts w:eastAsia="Times New Roman" w:cstheme="minorHAnsi"/>
          <w:lang w:eastAsia="ru-RU"/>
        </w:rPr>
        <w:t xml:space="preserve"> г. № </w:t>
      </w:r>
      <w:r w:rsidR="00DC0B0F" w:rsidRPr="00F4328C">
        <w:rPr>
          <w:rFonts w:eastAsia="Times New Roman" w:cstheme="minorHAnsi"/>
          <w:lang w:eastAsia="ru-RU"/>
        </w:rPr>
        <w:t>045</w:t>
      </w:r>
      <w:r w:rsidRPr="00F4328C">
        <w:rPr>
          <w:rFonts w:eastAsia="Times New Roman" w:cstheme="minorHAnsi"/>
          <w:lang w:eastAsia="ru-RU"/>
        </w:rPr>
        <w:t>-</w:t>
      </w:r>
      <w:r w:rsidR="00DC0B0F" w:rsidRPr="00F4328C">
        <w:rPr>
          <w:rFonts w:eastAsia="Times New Roman" w:cstheme="minorHAnsi"/>
          <w:lang w:eastAsia="ru-RU"/>
        </w:rPr>
        <w:t>07071</w:t>
      </w:r>
      <w:r w:rsidRPr="00F4328C">
        <w:rPr>
          <w:rFonts w:eastAsia="Times New Roman" w:cstheme="minorHAnsi"/>
          <w:lang w:eastAsia="ru-RU"/>
        </w:rPr>
        <w:t>-000100, лицензия Банка России на осуществление деятельности специализированного депозитария</w:t>
      </w:r>
      <w:r w:rsidR="00EC1E1E" w:rsidRPr="00F4328C">
        <w:rPr>
          <w:rFonts w:eastAsia="Times New Roman" w:cstheme="minorHAnsi"/>
          <w:lang w:eastAsia="ru-RU"/>
        </w:rPr>
        <w:t xml:space="preserve"> инвестиционных фондов, паевых инвестиционных фондов и негосударственных пенсионных фондов</w:t>
      </w:r>
      <w:r w:rsidRPr="00F4328C">
        <w:rPr>
          <w:rFonts w:eastAsia="Times New Roman" w:cstheme="minorHAnsi"/>
          <w:lang w:eastAsia="ru-RU"/>
        </w:rPr>
        <w:t xml:space="preserve"> от </w:t>
      </w:r>
      <w:r w:rsidR="00DC0B0F" w:rsidRPr="00F4328C">
        <w:rPr>
          <w:rFonts w:eastAsia="Times New Roman" w:cstheme="minorHAnsi"/>
          <w:lang w:eastAsia="ru-RU"/>
        </w:rPr>
        <w:t>04</w:t>
      </w:r>
      <w:r w:rsidRPr="00F4328C">
        <w:rPr>
          <w:rFonts w:eastAsia="Times New Roman" w:cstheme="minorHAnsi"/>
          <w:lang w:eastAsia="ru-RU"/>
        </w:rPr>
        <w:t>.</w:t>
      </w:r>
      <w:r w:rsidR="00DC0B0F" w:rsidRPr="00F4328C">
        <w:rPr>
          <w:rFonts w:eastAsia="Times New Roman" w:cstheme="minorHAnsi"/>
          <w:lang w:eastAsia="ru-RU"/>
        </w:rPr>
        <w:t>10</w:t>
      </w:r>
      <w:r w:rsidRPr="00F4328C">
        <w:rPr>
          <w:rFonts w:eastAsia="Times New Roman" w:cstheme="minorHAnsi"/>
          <w:lang w:eastAsia="ru-RU"/>
        </w:rPr>
        <w:t>.20</w:t>
      </w:r>
      <w:r w:rsidR="00DC0B0F" w:rsidRPr="00F4328C">
        <w:rPr>
          <w:rFonts w:eastAsia="Times New Roman" w:cstheme="minorHAnsi"/>
          <w:lang w:eastAsia="ru-RU"/>
        </w:rPr>
        <w:t>0</w:t>
      </w:r>
      <w:r w:rsidRPr="00F4328C">
        <w:rPr>
          <w:rFonts w:eastAsia="Times New Roman" w:cstheme="minorHAnsi"/>
          <w:lang w:eastAsia="ru-RU"/>
        </w:rPr>
        <w:t>0 г. № 22-000-</w:t>
      </w:r>
      <w:r w:rsidR="00DC0B0F" w:rsidRPr="00F4328C">
        <w:rPr>
          <w:rFonts w:eastAsia="Times New Roman" w:cstheme="minorHAnsi"/>
          <w:lang w:eastAsia="ru-RU"/>
        </w:rPr>
        <w:t>1</w:t>
      </w:r>
      <w:r w:rsidRPr="00F4328C">
        <w:rPr>
          <w:rFonts w:eastAsia="Times New Roman" w:cstheme="minorHAnsi"/>
          <w:lang w:eastAsia="ru-RU"/>
        </w:rPr>
        <w:t>-000</w:t>
      </w:r>
      <w:r w:rsidR="00DC0B0F" w:rsidRPr="00F4328C">
        <w:rPr>
          <w:rFonts w:eastAsia="Times New Roman" w:cstheme="minorHAnsi"/>
          <w:lang w:eastAsia="ru-RU"/>
        </w:rPr>
        <w:t>13</w:t>
      </w:r>
      <w:r w:rsidRPr="00F4328C">
        <w:rPr>
          <w:rFonts w:eastAsia="Times New Roman" w:cstheme="minorHAnsi"/>
          <w:lang w:eastAsia="ru-RU"/>
        </w:rPr>
        <w:t xml:space="preserve">, адрес места нахождения: </w:t>
      </w:r>
      <w:r w:rsidR="00DC0B0F" w:rsidRPr="00F4328C">
        <w:rPr>
          <w:rFonts w:eastAsia="Times New Roman" w:cstheme="minorHAnsi"/>
          <w:lang w:eastAsia="ru-RU"/>
        </w:rPr>
        <w:t>115162</w:t>
      </w:r>
      <w:r w:rsidRPr="00F4328C">
        <w:rPr>
          <w:rFonts w:eastAsia="Times New Roman" w:cstheme="minorHAnsi"/>
          <w:lang w:eastAsia="ru-RU"/>
        </w:rPr>
        <w:t xml:space="preserve">, Россия, г. Москва, улица </w:t>
      </w:r>
      <w:r w:rsidR="00DC0B0F" w:rsidRPr="00F4328C">
        <w:rPr>
          <w:rFonts w:eastAsia="Times New Roman" w:cstheme="minorHAnsi"/>
          <w:lang w:eastAsia="ru-RU"/>
        </w:rPr>
        <w:t>Шаболовк</w:t>
      </w:r>
      <w:r w:rsidR="00EC1E1E" w:rsidRPr="00F4328C">
        <w:rPr>
          <w:rFonts w:eastAsia="Times New Roman" w:cstheme="minorHAnsi"/>
          <w:lang w:eastAsia="ru-RU"/>
        </w:rPr>
        <w:t>а</w:t>
      </w:r>
      <w:r w:rsidRPr="00F4328C">
        <w:rPr>
          <w:rFonts w:eastAsia="Times New Roman" w:cstheme="minorHAnsi"/>
          <w:lang w:eastAsia="ru-RU"/>
        </w:rPr>
        <w:t>, дом 3</w:t>
      </w:r>
      <w:r w:rsidR="00DC0B0F" w:rsidRPr="00F4328C">
        <w:rPr>
          <w:rFonts w:eastAsia="Times New Roman" w:cstheme="minorHAnsi"/>
          <w:lang w:eastAsia="ru-RU"/>
        </w:rPr>
        <w:t>1</w:t>
      </w:r>
      <w:r w:rsidRPr="00F4328C">
        <w:rPr>
          <w:rFonts w:eastAsia="Times New Roman" w:cstheme="minorHAnsi"/>
          <w:lang w:eastAsia="ru-RU"/>
        </w:rPr>
        <w:t xml:space="preserve">, строение </w:t>
      </w:r>
      <w:r w:rsidR="00DC0B0F" w:rsidRPr="00F4328C">
        <w:rPr>
          <w:rFonts w:eastAsia="Times New Roman" w:cstheme="minorHAnsi"/>
          <w:lang w:eastAsia="ru-RU"/>
        </w:rPr>
        <w:t>Б</w:t>
      </w:r>
      <w:r w:rsidRPr="00F4328C">
        <w:rPr>
          <w:rFonts w:eastAsia="Times New Roman" w:cstheme="minorHAnsi"/>
          <w:lang w:eastAsia="ru-RU"/>
        </w:rPr>
        <w:t>, ИНН 77</w:t>
      </w:r>
      <w:r w:rsidR="00DC0B0F" w:rsidRPr="00F4328C">
        <w:rPr>
          <w:rFonts w:eastAsia="Times New Roman" w:cstheme="minorHAnsi"/>
          <w:lang w:eastAsia="ru-RU"/>
        </w:rPr>
        <w:t>05380065</w:t>
      </w:r>
      <w:r w:rsidRPr="00F4328C">
        <w:rPr>
          <w:rFonts w:eastAsia="Times New Roman" w:cstheme="minorHAnsi"/>
          <w:lang w:eastAsia="ru-RU"/>
        </w:rPr>
        <w:t xml:space="preserve">, ОГРН </w:t>
      </w:r>
      <w:r w:rsidR="00DC0B0F" w:rsidRPr="00F4328C">
        <w:rPr>
          <w:rFonts w:eastAsia="Times New Roman" w:cstheme="minorHAnsi"/>
          <w:lang w:eastAsia="ru-RU"/>
        </w:rPr>
        <w:t xml:space="preserve">1027739039283 </w:t>
      </w:r>
      <w:r w:rsidRPr="00F4328C">
        <w:rPr>
          <w:rFonts w:eastAsia="Times New Roman" w:cstheme="minorHAnsi"/>
          <w:lang w:eastAsia="ru-RU"/>
        </w:rPr>
        <w:t>от 0</w:t>
      </w:r>
      <w:r w:rsidR="00DC0B0F" w:rsidRPr="00F4328C">
        <w:rPr>
          <w:rFonts w:eastAsia="Times New Roman" w:cstheme="minorHAnsi"/>
          <w:lang w:eastAsia="ru-RU"/>
        </w:rPr>
        <w:t>2</w:t>
      </w:r>
      <w:r w:rsidRPr="00F4328C">
        <w:rPr>
          <w:rFonts w:eastAsia="Times New Roman" w:cstheme="minorHAnsi"/>
          <w:lang w:eastAsia="ru-RU"/>
        </w:rPr>
        <w:t>.0</w:t>
      </w:r>
      <w:r w:rsidR="00DC0B0F" w:rsidRPr="00F4328C">
        <w:rPr>
          <w:rFonts w:eastAsia="Times New Roman" w:cstheme="minorHAnsi"/>
          <w:lang w:eastAsia="ru-RU"/>
        </w:rPr>
        <w:t>8</w:t>
      </w:r>
      <w:r w:rsidRPr="00F4328C">
        <w:rPr>
          <w:rFonts w:eastAsia="Times New Roman" w:cstheme="minorHAnsi"/>
          <w:lang w:eastAsia="ru-RU"/>
        </w:rPr>
        <w:t>.20</w:t>
      </w:r>
      <w:r w:rsidR="00DC0B0F" w:rsidRPr="00F4328C">
        <w:rPr>
          <w:rFonts w:eastAsia="Times New Roman" w:cstheme="minorHAnsi"/>
          <w:lang w:eastAsia="ru-RU"/>
        </w:rPr>
        <w:t>02</w:t>
      </w:r>
      <w:r w:rsidRPr="00F4328C">
        <w:rPr>
          <w:rFonts w:eastAsia="Times New Roman" w:cstheme="minorHAnsi"/>
          <w:lang w:eastAsia="ru-RU"/>
        </w:rPr>
        <w:t xml:space="preserve"> г., выдан</w:t>
      </w:r>
      <w:r w:rsidR="000177AA" w:rsidRPr="00F4328C">
        <w:rPr>
          <w:rFonts w:eastAsia="Times New Roman" w:cstheme="minorHAnsi"/>
          <w:lang w:eastAsia="ru-RU"/>
        </w:rPr>
        <w:t xml:space="preserve"> </w:t>
      </w:r>
      <w:r w:rsidR="00DC0B0F" w:rsidRPr="00F4328C">
        <w:rPr>
          <w:rFonts w:eastAsia="Times New Roman" w:cstheme="minorHAnsi"/>
          <w:lang w:eastAsia="ru-RU"/>
        </w:rPr>
        <w:t>Межрайонной инспекцией МНС России № 39 по г. Москве</w:t>
      </w:r>
      <w:r w:rsidRPr="00F4328C">
        <w:rPr>
          <w:rFonts w:eastAsia="Times New Roman" w:cstheme="minorHAnsi"/>
          <w:lang w:eastAsia="ru-RU"/>
        </w:rPr>
        <w:t>),</w:t>
      </w:r>
    </w:p>
    <w:p w14:paraId="4C4AC70F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В основании перевода указывается:</w:t>
      </w:r>
    </w:p>
    <w:p w14:paraId="6BC36E54" w14:textId="4D5F152F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1) перевод ЦБ в оплату инвестиционных паев ЗПИФ комбинированный «</w:t>
      </w:r>
      <w:r w:rsidR="00DC0B0F" w:rsidRPr="00F4328C">
        <w:rPr>
          <w:rFonts w:eastAsia="Times New Roman" w:cstheme="minorHAnsi"/>
          <w:lang w:eastAsia="ru-RU"/>
        </w:rPr>
        <w:t>Стерх капитал</w:t>
      </w:r>
      <w:r w:rsidRPr="00F4328C">
        <w:rPr>
          <w:rFonts w:eastAsia="Times New Roman" w:cstheme="minorHAnsi"/>
          <w:lang w:eastAsia="ru-RU"/>
        </w:rPr>
        <w:t>», заявка № ___ от «___» ___________ 202__ г.</w:t>
      </w:r>
    </w:p>
    <w:p w14:paraId="436C6B3A" w14:textId="1A2CD1E5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lastRenderedPageBreak/>
        <w:t xml:space="preserve">2) Договор об открытии транзитного счета депо от № </w:t>
      </w:r>
      <w:r w:rsidR="00DC0B0F" w:rsidRPr="00F4328C">
        <w:rPr>
          <w:rFonts w:eastAsia="Times New Roman" w:cstheme="minorHAnsi"/>
          <w:lang w:eastAsia="ru-RU"/>
        </w:rPr>
        <w:t>1-043-23-ТР</w:t>
      </w:r>
      <w:r w:rsidRPr="00F4328C">
        <w:rPr>
          <w:rFonts w:eastAsia="Times New Roman" w:cstheme="minorHAnsi"/>
          <w:lang w:eastAsia="ru-RU"/>
        </w:rPr>
        <w:t xml:space="preserve"> от </w:t>
      </w:r>
      <w:r w:rsidR="00DC0B0F" w:rsidRPr="00F4328C">
        <w:rPr>
          <w:rFonts w:eastAsia="Times New Roman" w:cstheme="minorHAnsi"/>
          <w:lang w:eastAsia="ru-RU"/>
        </w:rPr>
        <w:t>05</w:t>
      </w:r>
      <w:r w:rsidRPr="00F4328C">
        <w:rPr>
          <w:rFonts w:eastAsia="Times New Roman" w:cstheme="minorHAnsi"/>
          <w:lang w:eastAsia="ru-RU"/>
        </w:rPr>
        <w:t>.0</w:t>
      </w:r>
      <w:r w:rsidR="00DC0B0F" w:rsidRPr="00F4328C">
        <w:rPr>
          <w:rFonts w:eastAsia="Times New Roman" w:cstheme="minorHAnsi"/>
          <w:lang w:eastAsia="ru-RU"/>
        </w:rPr>
        <w:t>9</w:t>
      </w:r>
      <w:r w:rsidRPr="00F4328C">
        <w:rPr>
          <w:rFonts w:eastAsia="Times New Roman" w:cstheme="minorHAnsi"/>
          <w:lang w:eastAsia="ru-RU"/>
        </w:rPr>
        <w:t>.202</w:t>
      </w:r>
      <w:r w:rsidR="00DC0B0F" w:rsidRPr="00F4328C">
        <w:rPr>
          <w:rFonts w:eastAsia="Times New Roman" w:cstheme="minorHAnsi"/>
          <w:lang w:eastAsia="ru-RU"/>
        </w:rPr>
        <w:t>3</w:t>
      </w:r>
      <w:r w:rsidRPr="00F4328C">
        <w:rPr>
          <w:rFonts w:eastAsia="Times New Roman" w:cstheme="minorHAnsi"/>
          <w:lang w:eastAsia="ru-RU"/>
        </w:rPr>
        <w:t xml:space="preserve"> г.</w:t>
      </w:r>
    </w:p>
    <w:p w14:paraId="315A5A53" w14:textId="77777777" w:rsidR="00812E93" w:rsidRPr="00F4328C" w:rsidRDefault="00812E93" w:rsidP="00812E93">
      <w:pPr>
        <w:spacing w:after="0" w:line="240" w:lineRule="auto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shd w:val="clear" w:color="auto" w:fill="FFFFFF"/>
          <w:lang w:eastAsia="ru-RU"/>
        </w:rPr>
        <w:t>Заявки на приобретение инвестиционных паев, направленные почтой (в том числе электронной), факсом или курьером, не принимаются.</w:t>
      </w:r>
    </w:p>
    <w:p w14:paraId="7247FC37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Заявки на приобретение инвестиционных паев носят безотзывный характер.</w:t>
      </w:r>
    </w:p>
    <w:p w14:paraId="4EA3B08F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Очередность удовлетворения заявок на приобретение дополнительных инвестиционных паев Фонда:</w:t>
      </w:r>
    </w:p>
    <w:p w14:paraId="78B92B0C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Владельцы инвестиционных паев, за исключением управляющей компании, имеют преимущественное право на приобретение дополнительных инвестиционных паев.</w:t>
      </w:r>
    </w:p>
    <w:p w14:paraId="72B5680A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Заявки на приобретение дополнительных инвестиционных паев в целях осуществления преимущественного права удовлетворяются в следующей очередности:</w:t>
      </w:r>
    </w:p>
    <w:p w14:paraId="34652B10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в первую очередь – заявки, поданные лицами, являющимися владельцами инвестиционных паев на дату принятия Управляющей компанией решения о выдаче дополнительных инвестиционных паев, или в интересах таких лиц, в связи с осуществлением ими преимущественного права, – в пределах количества инвестиционных паев, пропорционального количеству инвестиционных паев, принадлежащих им на указанную дату;</w:t>
      </w:r>
    </w:p>
    <w:p w14:paraId="2831E027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во вторую очередь – заявки, поданные лицами, являющимися владельцами инвестиционных паев на дату принятия Управляющей компанией решения о выдаче дополнительных инвестиционных паев, или в интересах таких лиц в связи с осуществлением ими преимущественного права приобретения оставшейся части инвестиционных паев, – в пределах количества инвестиционных паев, указанных в заявке;</w:t>
      </w:r>
    </w:p>
    <w:p w14:paraId="1C70FBC1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в третью очередь – остальные заявки пропорционально стоимости имущества, переданного в оплату инвестиционных паев.</w:t>
      </w:r>
    </w:p>
    <w:p w14:paraId="3576EECF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Если иное не предусмотрено Правилами доверительного управления Фондом,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заявки, поданные лицами, не имеющими преимущественного права на приобретение дополнительных инвестиционных паев, удовлетворяются в порядке очередности их подачи после удовлетворения заявок, поданных лицами, имеющими такое преимущественное право.</w:t>
      </w:r>
    </w:p>
    <w:p w14:paraId="2EB450EB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В случае если остаток количества инвестиционных паев недостаточен для удовлетворения заявки на приобретение инвестиционных паев, заявка удовлетворяется частично в пределах остатка количества инвестиционных паев.</w:t>
      </w:r>
    </w:p>
    <w:p w14:paraId="639145D5" w14:textId="77777777" w:rsidR="00165E95" w:rsidRPr="00F4328C" w:rsidRDefault="00165E95" w:rsidP="00165E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FDD05B8" w14:textId="2F9DA8AE" w:rsidR="00165E95" w:rsidRPr="00165E95" w:rsidRDefault="00165E95" w:rsidP="00165E95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 xml:space="preserve">Получить подробную информацию о Фонде, ознакомиться с Правилами доверительного управления Фондом, а также иными документами и информацией, подлежащей раскрытию и предоставлению в соответствии с законодательством Российской Федерации можно в офисе Управляющей компании по адресу: </w:t>
      </w:r>
      <w:bookmarkStart w:id="2" w:name="_Hlk140484709"/>
      <w:r w:rsidRPr="00F4328C">
        <w:rPr>
          <w:rFonts w:eastAsia="Times New Roman" w:cstheme="minorHAnsi"/>
          <w:lang w:eastAsia="ru-RU"/>
        </w:rPr>
        <w:t>129110, г. Москва, вн. тер. г. муниципальный округ Мещанский, ул. Щепкина, д.51/4, стр.1</w:t>
      </w:r>
      <w:bookmarkEnd w:id="2"/>
      <w:r w:rsidRPr="00F4328C">
        <w:rPr>
          <w:rFonts w:eastAsia="Times New Roman" w:cstheme="minorHAnsi"/>
          <w:lang w:eastAsia="ru-RU"/>
        </w:rPr>
        <w:t>, по телефону (495) 739-65-23 или в сети Интернет по адресу: www.</w:t>
      </w:r>
      <w:r w:rsidRPr="00F4328C">
        <w:rPr>
          <w:rFonts w:eastAsia="Times New Roman" w:cstheme="minorHAnsi"/>
          <w:lang w:val="en-US" w:eastAsia="ru-RU"/>
        </w:rPr>
        <w:t>uk</w:t>
      </w:r>
      <w:r w:rsidRPr="00F4328C">
        <w:rPr>
          <w:rFonts w:eastAsia="Times New Roman" w:cstheme="minorHAnsi"/>
          <w:lang w:eastAsia="ru-RU"/>
        </w:rPr>
        <w:t>-</w:t>
      </w:r>
      <w:r w:rsidRPr="00F4328C">
        <w:rPr>
          <w:rFonts w:eastAsia="Times New Roman" w:cstheme="minorHAnsi"/>
          <w:lang w:val="en-US" w:eastAsia="ru-RU"/>
        </w:rPr>
        <w:t>nit</w:t>
      </w:r>
      <w:r w:rsidRPr="00F4328C">
        <w:rPr>
          <w:rFonts w:eastAsia="Times New Roman" w:cstheme="minorHAnsi"/>
          <w:lang w:eastAsia="ru-RU"/>
        </w:rPr>
        <w:t>.ru.</w:t>
      </w:r>
    </w:p>
    <w:p w14:paraId="14EEC61C" w14:textId="6BCEE1B2" w:rsidR="00CF4AEF" w:rsidRPr="00165E95" w:rsidRDefault="00CF4AEF" w:rsidP="00812E93">
      <w:pPr>
        <w:rPr>
          <w:rFonts w:cstheme="minorHAnsi"/>
        </w:rPr>
      </w:pPr>
    </w:p>
    <w:sectPr w:rsidR="00CF4AEF" w:rsidRPr="0016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43"/>
    <w:rsid w:val="000177AA"/>
    <w:rsid w:val="000453C7"/>
    <w:rsid w:val="0005352E"/>
    <w:rsid w:val="000D1319"/>
    <w:rsid w:val="00165E95"/>
    <w:rsid w:val="00326643"/>
    <w:rsid w:val="00404A1F"/>
    <w:rsid w:val="004A01C5"/>
    <w:rsid w:val="004D04B3"/>
    <w:rsid w:val="00694EC1"/>
    <w:rsid w:val="00812E93"/>
    <w:rsid w:val="00860D60"/>
    <w:rsid w:val="009B3A62"/>
    <w:rsid w:val="00B32DAD"/>
    <w:rsid w:val="00BE5468"/>
    <w:rsid w:val="00BE7E97"/>
    <w:rsid w:val="00BF6317"/>
    <w:rsid w:val="00C4030D"/>
    <w:rsid w:val="00CF4AEF"/>
    <w:rsid w:val="00DC0B0F"/>
    <w:rsid w:val="00E616C8"/>
    <w:rsid w:val="00EA25E2"/>
    <w:rsid w:val="00EC1E1E"/>
    <w:rsid w:val="00F4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1D1D"/>
  <w15:chartTrackingRefBased/>
  <w15:docId w15:val="{A527003E-6FEE-44DF-8E8E-4657B670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9B3A6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uiPriority w:val="99"/>
    <w:rsid w:val="009B3A6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Паратов Игорь Геннадьевич</dc:creator>
  <cp:keywords/>
  <dc:description/>
  <cp:lastModifiedBy>Сухостанцев Василий Александрович</cp:lastModifiedBy>
  <cp:revision>25</cp:revision>
  <dcterms:created xsi:type="dcterms:W3CDTF">2023-09-14T10:28:00Z</dcterms:created>
  <dcterms:modified xsi:type="dcterms:W3CDTF">2023-09-18T08:11:00Z</dcterms:modified>
</cp:coreProperties>
</file>